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5B9433BB" w:rsidR="00F224B0" w:rsidRPr="005D1FB8" w:rsidRDefault="003C71F6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>HEMOATOLOGII -PORADNIA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6F1F12CA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511D00">
        <w:rPr>
          <w:rFonts w:ascii="Arial Narrow" w:hAnsi="Arial Narrow"/>
          <w:sz w:val="24"/>
          <w:szCs w:val="24"/>
        </w:rPr>
        <w:t>hematologii</w:t>
      </w:r>
      <w:r w:rsidR="00170846" w:rsidRPr="00170846">
        <w:rPr>
          <w:rFonts w:ascii="Arial Narrow" w:hAnsi="Arial Narrow"/>
          <w:sz w:val="24"/>
          <w:szCs w:val="24"/>
        </w:rPr>
        <w:t xml:space="preserve"> w </w:t>
      </w:r>
      <w:r w:rsidR="00511D00">
        <w:rPr>
          <w:rFonts w:ascii="Arial Narrow" w:hAnsi="Arial Narrow"/>
          <w:sz w:val="24"/>
          <w:szCs w:val="24"/>
        </w:rPr>
        <w:t>Przyszpitalnej Konsultacyjnej Poradni Hematologicznej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1421F812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01.04.2025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31.03.2026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006F2709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lastRenderedPageBreak/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757733">
        <w:rPr>
          <w:rStyle w:val="FontStyle22"/>
          <w:rFonts w:ascii="Arial Narrow" w:hAnsi="Arial Narrow"/>
          <w:sz w:val="24"/>
          <w:szCs w:val="24"/>
        </w:rPr>
        <w:t>………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>.</w:t>
      </w:r>
      <w:r w:rsidR="00757733">
        <w:rPr>
          <w:rStyle w:val="FontStyle22"/>
          <w:rFonts w:ascii="Arial Narrow" w:hAnsi="Arial Narrow"/>
          <w:sz w:val="24"/>
          <w:szCs w:val="24"/>
        </w:rPr>
        <w:t>..............................................................................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3C530875" w:rsidR="005A6A45" w:rsidRPr="005A6A45" w:rsidRDefault="00635EC2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18</w:t>
      </w:r>
      <w:r w:rsidR="00170846">
        <w:rPr>
          <w:rFonts w:ascii="Arial Narrow" w:hAnsi="Arial Narrow"/>
          <w:b/>
        </w:rPr>
        <w:t xml:space="preserve">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11.00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375086E7" w:rsidR="005A007D" w:rsidRDefault="00635EC2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18</w:t>
      </w:r>
      <w:r w:rsidR="00170846">
        <w:rPr>
          <w:rFonts w:ascii="Arial Narrow" w:hAnsi="Arial Narrow"/>
          <w:b/>
        </w:rPr>
        <w:t xml:space="preserve">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12.00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332F45D5" w:rsidR="005A007D" w:rsidRDefault="00635EC2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18</w:t>
      </w:r>
      <w:r w:rsidR="00170846">
        <w:rPr>
          <w:rFonts w:ascii="Arial Narrow" w:hAnsi="Arial Narrow"/>
          <w:b/>
        </w:rPr>
        <w:t xml:space="preserve"> marca 2025 r. do godz. 14.00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lastRenderedPageBreak/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77777777" w:rsidR="00334B42" w:rsidRDefault="00334B42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0F46CC2" w14:textId="7C4132CE" w:rsidR="00A66BB7" w:rsidRPr="00334B42" w:rsidRDefault="00A66BB7" w:rsidP="00334B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2552"/>
            </w:tblGrid>
            <w:tr w:rsidR="00CE78C9" w:rsidRPr="00EB2EBE" w14:paraId="0698746C" w14:textId="77777777" w:rsidTr="00CE78C9">
              <w:trPr>
                <w:trHeight w:val="1023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C2512F5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BEE0DE9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EB2EBE" w14:paraId="06D73074" w14:textId="77777777" w:rsidTr="00CE78C9">
              <w:trPr>
                <w:trHeight w:val="857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53B9B08" w14:textId="77777777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</w:p>
                <w:p w14:paraId="52149BF0" w14:textId="04FAC41B" w:rsidR="00CE78C9" w:rsidRPr="00334B42" w:rsidRDefault="00CE78C9" w:rsidP="00CE78C9">
                  <w:pPr>
                    <w:rPr>
                      <w:rFonts w:ascii="Arial Narrow" w:eastAsia="Calibri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Poradnia </w:t>
                  </w:r>
                  <w:r w:rsidR="00635EC2">
                    <w:rPr>
                      <w:rFonts w:ascii="Arial Narrow" w:eastAsia="Calibri" w:hAnsi="Arial Narrow"/>
                      <w:sz w:val="24"/>
                      <w:szCs w:val="24"/>
                    </w:rPr>
                    <w:t>hematologiczna</w:t>
                  </w:r>
                  <w:r w:rsidRPr="00334B42">
                    <w:rPr>
                      <w:rFonts w:ascii="Arial Narrow" w:eastAsia="Calibri" w:hAnsi="Arial Narrow"/>
                      <w:sz w:val="24"/>
                      <w:szCs w:val="24"/>
                    </w:rPr>
                    <w:t xml:space="preserve"> – 1 punkt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7BAF1575" w14:textId="6928E5DF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028BE78B" w14:textId="77777777" w:rsidR="00CE78C9" w:rsidRDefault="00CE78C9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6FB8221" w14:textId="77777777" w:rsidR="00334B42" w:rsidRDefault="00334B42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29ED2951" w14:textId="7BABA2A7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517F2C3D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 w:rsidR="00635EC2">
        <w:rPr>
          <w:rFonts w:ascii="Century Gothic" w:hAnsi="Century Gothic"/>
          <w:b/>
          <w:iCs/>
          <w:sz w:val="20"/>
          <w:szCs w:val="20"/>
          <w:lang w:val="x-none"/>
        </w:rPr>
        <w:t>HEMATOLOGII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520CB103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 zakresie </w:t>
      </w:r>
      <w:r w:rsidR="00635EC2">
        <w:rPr>
          <w:rFonts w:ascii="Century Gothic" w:hAnsi="Century Gothic"/>
          <w:b/>
          <w:bCs/>
          <w:iCs/>
          <w:sz w:val="20"/>
          <w:szCs w:val="20"/>
          <w:lang w:val="x-none"/>
        </w:rPr>
        <w:t>hematologii w Przyszpitalnej Poradni Hematologicznej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730E18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przyjmowanie pacjentów Udzielającego zamówienia w innym podmiocie leczniczym lub gabinecie, jeżeli świadczenia mogą być wykonane u Udzielającego zamówienia,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334B42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 w:rsidRPr="00852158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7AA08FAD" w:rsidR="00264E96" w:rsidRPr="00635EC2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35EC2">
        <w:rPr>
          <w:rFonts w:ascii="Century Gothic" w:hAnsi="Century Gothic"/>
          <w:sz w:val="20"/>
          <w:szCs w:val="20"/>
        </w:rPr>
        <w:t>Cen</w:t>
      </w:r>
      <w:r w:rsidR="00D07973" w:rsidRPr="00635EC2">
        <w:rPr>
          <w:rFonts w:ascii="Century Gothic" w:hAnsi="Century Gothic"/>
          <w:sz w:val="20"/>
          <w:szCs w:val="20"/>
        </w:rPr>
        <w:t>y</w:t>
      </w:r>
      <w:r w:rsidRPr="00635EC2">
        <w:rPr>
          <w:rFonts w:ascii="Century Gothic" w:hAnsi="Century Gothic"/>
          <w:sz w:val="20"/>
          <w:szCs w:val="20"/>
        </w:rPr>
        <w:t xml:space="preserve"> jednostkow</w:t>
      </w:r>
      <w:r w:rsidR="00D07973" w:rsidRPr="00635EC2">
        <w:rPr>
          <w:rFonts w:ascii="Century Gothic" w:hAnsi="Century Gothic"/>
          <w:sz w:val="20"/>
          <w:szCs w:val="20"/>
        </w:rPr>
        <w:t>e</w:t>
      </w:r>
      <w:r w:rsidRPr="00635EC2">
        <w:rPr>
          <w:rFonts w:ascii="Century Gothic" w:hAnsi="Century Gothic"/>
          <w:sz w:val="20"/>
          <w:szCs w:val="20"/>
        </w:rPr>
        <w:t xml:space="preserve"> netto usług </w:t>
      </w:r>
      <w:r w:rsidR="00D07973" w:rsidRPr="00635EC2">
        <w:rPr>
          <w:rFonts w:ascii="Century Gothic" w:hAnsi="Century Gothic"/>
          <w:sz w:val="20"/>
          <w:szCs w:val="20"/>
        </w:rPr>
        <w:t xml:space="preserve">z zakresie gastroenterologii są </w:t>
      </w:r>
      <w:r w:rsidRPr="00635EC2">
        <w:rPr>
          <w:rFonts w:ascii="Century Gothic" w:hAnsi="Century Gothic"/>
          <w:sz w:val="20"/>
          <w:szCs w:val="20"/>
        </w:rPr>
        <w:t>określon</w:t>
      </w:r>
      <w:r w:rsidR="00D07973" w:rsidRPr="00635EC2">
        <w:rPr>
          <w:rFonts w:ascii="Century Gothic" w:hAnsi="Century Gothic"/>
          <w:sz w:val="20"/>
          <w:szCs w:val="20"/>
        </w:rPr>
        <w:t>e</w:t>
      </w:r>
      <w:r w:rsidRPr="00635EC2">
        <w:rPr>
          <w:rFonts w:ascii="Century Gothic" w:hAnsi="Century Gothic"/>
          <w:sz w:val="20"/>
          <w:szCs w:val="20"/>
        </w:rPr>
        <w:t xml:space="preserve"> </w:t>
      </w:r>
      <w:r w:rsidR="00D07973" w:rsidRPr="00635EC2">
        <w:rPr>
          <w:rFonts w:ascii="Century Gothic" w:hAnsi="Century Gothic"/>
          <w:sz w:val="20"/>
          <w:szCs w:val="20"/>
        </w:rPr>
        <w:t>w cenniku stanowiącym załącznik nr 1 do niniejszej umowy.</w:t>
      </w:r>
    </w:p>
    <w:p w14:paraId="0F31B557" w14:textId="77777777" w:rsidR="00264E96" w:rsidRPr="00D431F8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75686376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01.04.2025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31.03.20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6EBF9016" w14:textId="77777777" w:rsidR="00264E96" w:rsidRPr="00F36F79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552"/>
      </w:tblGrid>
      <w:tr w:rsidR="00D07973" w:rsidRPr="000F781F" w14:paraId="68443F86" w14:textId="77777777" w:rsidTr="00B16841">
        <w:trPr>
          <w:trHeight w:val="1023"/>
        </w:trPr>
        <w:tc>
          <w:tcPr>
            <w:tcW w:w="5920" w:type="dxa"/>
            <w:tcBorders>
              <w:right w:val="double" w:sz="4" w:space="0" w:color="auto"/>
            </w:tcBorders>
          </w:tcPr>
          <w:p w14:paraId="6216805F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79BAD" w14:textId="77777777" w:rsidR="00D07973" w:rsidRPr="000F781F" w:rsidRDefault="00D07973" w:rsidP="00B1684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F781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A2BF10D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CB31DA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781F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W ZŁ</w:t>
            </w:r>
          </w:p>
        </w:tc>
      </w:tr>
      <w:tr w:rsidR="00D07973" w:rsidRPr="000F781F" w14:paraId="4E0818F4" w14:textId="77777777" w:rsidTr="00B16841">
        <w:trPr>
          <w:trHeight w:val="857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03F93587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A872A47" w14:textId="73919867" w:rsidR="00D07973" w:rsidRPr="000F781F" w:rsidRDefault="00D07973" w:rsidP="00B16841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Poradnia </w:t>
            </w:r>
            <w:r w:rsidR="00635EC2">
              <w:rPr>
                <w:rFonts w:ascii="Century Gothic" w:eastAsia="Calibri" w:hAnsi="Century Gothic"/>
                <w:sz w:val="20"/>
                <w:szCs w:val="20"/>
              </w:rPr>
              <w:t>hematologiczna</w:t>
            </w:r>
            <w:r w:rsidRPr="000F781F">
              <w:rPr>
                <w:rFonts w:ascii="Century Gothic" w:eastAsia="Calibri" w:hAnsi="Century Gothic"/>
                <w:sz w:val="20"/>
                <w:szCs w:val="20"/>
              </w:rPr>
              <w:t xml:space="preserve"> – 1 punkt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7E6D9C0A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</w:tbl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3D6328" w14:textId="77777777" w:rsidR="000F781F" w:rsidRDefault="000F781F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41FEA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C106762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C291923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F84DE23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D7F511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FF7BCE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72AC7DA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300553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255A63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A5BBCB8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491F2B6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E3E949A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CA6885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7264DEE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3B501BF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20587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4349335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8D28C4D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5B6311B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C2AA264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4A95CA0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E71A179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6F150B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7E436BC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ACF4305" w14:textId="77777777" w:rsidR="00635EC2" w:rsidRDefault="00635EC2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lastRenderedPageBreak/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49328056" w14:textId="77777777" w:rsidR="00264E96" w:rsidRDefault="00264E96" w:rsidP="00264E96">
      <w:pPr>
        <w:spacing w:after="120"/>
        <w:rPr>
          <w:rFonts w:ascii="Century Gothic" w:hAnsi="Century Gothic"/>
          <w:noProof/>
          <w:sz w:val="20"/>
          <w:szCs w:val="20"/>
        </w:rPr>
      </w:pP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33AE2"/>
    <w:rsid w:val="00035BBC"/>
    <w:rsid w:val="00094CCB"/>
    <w:rsid w:val="000D4763"/>
    <w:rsid w:val="000F0A2B"/>
    <w:rsid w:val="000F1AEE"/>
    <w:rsid w:val="000F65E9"/>
    <w:rsid w:val="000F781F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C71F6"/>
    <w:rsid w:val="003D14F8"/>
    <w:rsid w:val="003D47D1"/>
    <w:rsid w:val="003F5CF7"/>
    <w:rsid w:val="00421469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11D00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E2994"/>
    <w:rsid w:val="005F1C1F"/>
    <w:rsid w:val="006046C2"/>
    <w:rsid w:val="00635EC2"/>
    <w:rsid w:val="0065629A"/>
    <w:rsid w:val="006B6138"/>
    <w:rsid w:val="006B6D38"/>
    <w:rsid w:val="006C141B"/>
    <w:rsid w:val="006C65E2"/>
    <w:rsid w:val="006D6B8F"/>
    <w:rsid w:val="006F3C56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7F3D9F"/>
    <w:rsid w:val="00816B3C"/>
    <w:rsid w:val="00816B5D"/>
    <w:rsid w:val="00823A38"/>
    <w:rsid w:val="00836F2A"/>
    <w:rsid w:val="0085030B"/>
    <w:rsid w:val="00852158"/>
    <w:rsid w:val="008777E4"/>
    <w:rsid w:val="0088681A"/>
    <w:rsid w:val="008B327C"/>
    <w:rsid w:val="008D1856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D244F"/>
    <w:rsid w:val="00B1235B"/>
    <w:rsid w:val="00B21BCF"/>
    <w:rsid w:val="00B30350"/>
    <w:rsid w:val="00B61B60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B5A55"/>
    <w:rsid w:val="00CC6F40"/>
    <w:rsid w:val="00CD7DBC"/>
    <w:rsid w:val="00CE78C9"/>
    <w:rsid w:val="00CF0D48"/>
    <w:rsid w:val="00CF3F10"/>
    <w:rsid w:val="00D07973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81CF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5417</Words>
  <Characters>32502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Magdalena Szubart</cp:lastModifiedBy>
  <cp:revision>5</cp:revision>
  <cp:lastPrinted>2016-01-15T07:32:00Z</cp:lastPrinted>
  <dcterms:created xsi:type="dcterms:W3CDTF">2025-03-07T06:36:00Z</dcterms:created>
  <dcterms:modified xsi:type="dcterms:W3CDTF">2025-03-12T12:53:00Z</dcterms:modified>
</cp:coreProperties>
</file>