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6EFCC2AA" w:rsidR="00AE0D37" w:rsidRPr="00BF560B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10393">
        <w:rPr>
          <w:rFonts w:ascii="Century Gothic" w:hAnsi="Century Gothic"/>
          <w:b/>
          <w:sz w:val="20"/>
          <w:szCs w:val="20"/>
        </w:rPr>
        <w:t xml:space="preserve">Rzeszów, </w:t>
      </w:r>
      <w:r w:rsidR="002826BA" w:rsidRPr="00C10393">
        <w:rPr>
          <w:rFonts w:ascii="Century Gothic" w:hAnsi="Century Gothic"/>
          <w:b/>
          <w:sz w:val="20"/>
          <w:szCs w:val="20"/>
        </w:rPr>
        <w:t>13</w:t>
      </w:r>
      <w:r w:rsidRPr="00C10393">
        <w:rPr>
          <w:rFonts w:ascii="Century Gothic" w:hAnsi="Century Gothic"/>
          <w:b/>
          <w:sz w:val="20"/>
          <w:szCs w:val="20"/>
        </w:rPr>
        <w:t>-0</w:t>
      </w:r>
      <w:r w:rsidR="007872CE" w:rsidRPr="00C10393">
        <w:rPr>
          <w:rFonts w:ascii="Century Gothic" w:hAnsi="Century Gothic"/>
          <w:b/>
          <w:sz w:val="20"/>
          <w:szCs w:val="20"/>
        </w:rPr>
        <w:t>6</w:t>
      </w:r>
      <w:r w:rsidRPr="00C10393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BF560B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BF560B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BF560B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BF560B" w:rsidRDefault="005D1FB8" w:rsidP="005D1FB8">
      <w:pPr>
        <w:jc w:val="center"/>
        <w:rPr>
          <w:rFonts w:ascii="Arial Narrow" w:hAnsi="Arial Narrow"/>
          <w:b/>
        </w:rPr>
      </w:pPr>
      <w:r w:rsidRPr="00BF560B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BF560B" w:rsidRDefault="005D1FB8" w:rsidP="005D1FB8">
      <w:pPr>
        <w:jc w:val="center"/>
        <w:rPr>
          <w:rFonts w:ascii="Arial Narrow" w:hAnsi="Arial Narrow"/>
          <w:b/>
        </w:rPr>
      </w:pPr>
      <w:r w:rsidRPr="00BF560B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BF560B" w:rsidRDefault="005D1FB8" w:rsidP="005D1FB8">
      <w:pPr>
        <w:jc w:val="center"/>
        <w:rPr>
          <w:rFonts w:ascii="Arial Narrow" w:hAnsi="Arial Narrow"/>
          <w:b/>
        </w:rPr>
      </w:pPr>
      <w:r w:rsidRPr="00BF560B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BF560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BF560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BF560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BF560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BF560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BF560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BF560B">
        <w:rPr>
          <w:rFonts w:ascii="Arial Narrow" w:hAnsi="Arial Narrow"/>
          <w:b/>
          <w:i/>
          <w:sz w:val="24"/>
          <w:szCs w:val="24"/>
        </w:rPr>
        <w:t>WARUNK</w:t>
      </w:r>
      <w:r w:rsidRPr="00BF560B">
        <w:rPr>
          <w:rFonts w:ascii="Arial Narrow" w:hAnsi="Arial Narrow"/>
          <w:b/>
          <w:i/>
          <w:sz w:val="24"/>
          <w:szCs w:val="24"/>
        </w:rPr>
        <w:t>I</w:t>
      </w:r>
      <w:r w:rsidR="0014054A" w:rsidRPr="00BF560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BF560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BF560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BF560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BF560B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F560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BF560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BF560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BF560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BF560B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BF560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BF560B">
        <w:rPr>
          <w:rFonts w:ascii="Arial Narrow" w:hAnsi="Arial Narrow"/>
          <w:b/>
          <w:i/>
          <w:sz w:val="24"/>
          <w:szCs w:val="24"/>
        </w:rPr>
        <w:t>e</w:t>
      </w:r>
      <w:r w:rsidR="00BF6164" w:rsidRPr="00BF560B">
        <w:rPr>
          <w:rFonts w:ascii="Arial Narrow" w:hAnsi="Arial Narrow"/>
          <w:b/>
          <w:i/>
          <w:sz w:val="24"/>
          <w:szCs w:val="24"/>
        </w:rPr>
        <w:t>:</w:t>
      </w:r>
      <w:r w:rsidR="00AA60F9" w:rsidRPr="00BF560B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BF560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BF560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2CB6EF6E" w:rsidR="00303112" w:rsidRPr="00BF560B" w:rsidRDefault="008F2166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BF560B">
        <w:rPr>
          <w:rFonts w:ascii="Arial Narrow" w:hAnsi="Arial Narrow"/>
          <w:bCs/>
          <w:iCs/>
          <w:sz w:val="24"/>
          <w:szCs w:val="24"/>
        </w:rPr>
        <w:t>O</w:t>
      </w:r>
      <w:r w:rsidR="007D476B" w:rsidRPr="00BF560B">
        <w:rPr>
          <w:rFonts w:ascii="Arial Narrow" w:hAnsi="Arial Narrow"/>
          <w:bCs/>
          <w:iCs/>
          <w:sz w:val="24"/>
          <w:szCs w:val="24"/>
        </w:rPr>
        <w:t>NKOLOGII KLINICZNEJ</w:t>
      </w:r>
    </w:p>
    <w:p w14:paraId="5241E276" w14:textId="77777777" w:rsidR="00303112" w:rsidRPr="00BF560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BF560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BF560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BF560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904482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4482">
        <w:rPr>
          <w:rFonts w:ascii="Arial Narrow" w:hAnsi="Arial Narrow"/>
          <w:sz w:val="24"/>
          <w:szCs w:val="24"/>
        </w:rPr>
        <w:t>Ustawa z dnia 15 kwietnia 2011 roku o działalności leczniczej</w:t>
      </w:r>
      <w:r w:rsidR="00F224B0" w:rsidRPr="00904482">
        <w:rPr>
          <w:rFonts w:ascii="Arial Narrow" w:hAnsi="Arial Narrow"/>
          <w:sz w:val="24"/>
          <w:szCs w:val="24"/>
        </w:rPr>
        <w:t xml:space="preserve">, </w:t>
      </w:r>
      <w:r w:rsidRPr="00904482">
        <w:rPr>
          <w:rFonts w:ascii="Arial Narrow" w:hAnsi="Arial Narrow"/>
          <w:sz w:val="24"/>
          <w:szCs w:val="24"/>
        </w:rPr>
        <w:t xml:space="preserve">zwana dalej „Ustawą o </w:t>
      </w:r>
      <w:r w:rsidR="00303112" w:rsidRPr="00904482">
        <w:rPr>
          <w:rFonts w:ascii="Arial Narrow" w:hAnsi="Arial Narrow"/>
          <w:sz w:val="24"/>
          <w:szCs w:val="24"/>
        </w:rPr>
        <w:t>d</w:t>
      </w:r>
      <w:r w:rsidRPr="00904482">
        <w:rPr>
          <w:rFonts w:ascii="Arial Narrow" w:hAnsi="Arial Narrow"/>
          <w:sz w:val="24"/>
          <w:szCs w:val="24"/>
        </w:rPr>
        <w:t>ziałalności leczniczej”,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P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  <w:r w:rsidRPr="00FE11AD">
        <w:rPr>
          <w:rFonts w:ascii="Arial Narrow" w:hAnsi="Arial Narrow"/>
          <w:b/>
          <w:iCs/>
          <w:sz w:val="24"/>
          <w:szCs w:val="24"/>
        </w:rPr>
        <w:t>Usługi w zakresie ochrony zdrowia</w:t>
      </w:r>
      <w:r>
        <w:rPr>
          <w:rFonts w:ascii="Arial Narrow" w:hAnsi="Arial Narrow"/>
          <w:b/>
          <w:iCs/>
          <w:sz w:val="24"/>
          <w:szCs w:val="24"/>
        </w:rPr>
        <w:t xml:space="preserve"> kod </w:t>
      </w:r>
      <w:r w:rsidRPr="00FE11AD">
        <w:rPr>
          <w:rStyle w:val="FontStyle24"/>
          <w:rFonts w:ascii="Arial Narrow" w:hAnsi="Arial Narrow"/>
          <w:b/>
          <w:bCs/>
          <w:sz w:val="24"/>
          <w:szCs w:val="24"/>
        </w:rPr>
        <w:t>CPV 85100000-0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71942960" w:rsidR="00170846" w:rsidRPr="00D63DCA" w:rsidRDefault="005E0657" w:rsidP="00BF616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0" w:name="_Hlk199927223"/>
      <w:r w:rsidRPr="00D63DC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D63DCA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D63DCA">
        <w:rPr>
          <w:rStyle w:val="FontStyle24"/>
          <w:rFonts w:ascii="Arial Narrow" w:hAnsi="Arial Narrow"/>
          <w:sz w:val="24"/>
          <w:szCs w:val="24"/>
        </w:rPr>
        <w:t>z zakresu</w:t>
      </w:r>
      <w:r w:rsidR="00BF6164" w:rsidRPr="00D63DCA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D154A2" w:rsidRPr="00D63DCA">
        <w:rPr>
          <w:rStyle w:val="FontStyle24"/>
          <w:rFonts w:ascii="Arial Narrow" w:hAnsi="Arial Narrow"/>
          <w:sz w:val="24"/>
          <w:szCs w:val="24"/>
        </w:rPr>
        <w:t>O</w:t>
      </w:r>
      <w:r w:rsidR="00D96DCD" w:rsidRPr="00D63DCA">
        <w:rPr>
          <w:rStyle w:val="FontStyle24"/>
          <w:rFonts w:ascii="Arial Narrow" w:hAnsi="Arial Narrow"/>
          <w:sz w:val="24"/>
          <w:szCs w:val="24"/>
        </w:rPr>
        <w:t xml:space="preserve">nkologii </w:t>
      </w:r>
      <w:r w:rsidR="00D154A2" w:rsidRPr="00D63DCA">
        <w:rPr>
          <w:rStyle w:val="FontStyle24"/>
          <w:rFonts w:ascii="Arial Narrow" w:hAnsi="Arial Narrow"/>
          <w:sz w:val="24"/>
          <w:szCs w:val="24"/>
        </w:rPr>
        <w:t>K</w:t>
      </w:r>
      <w:r w:rsidR="00D96DCD" w:rsidRPr="00D63DCA">
        <w:rPr>
          <w:rStyle w:val="FontStyle24"/>
          <w:rFonts w:ascii="Arial Narrow" w:hAnsi="Arial Narrow"/>
          <w:sz w:val="24"/>
          <w:szCs w:val="24"/>
        </w:rPr>
        <w:t xml:space="preserve">linicznej </w:t>
      </w:r>
      <w:r w:rsidR="00D154A2" w:rsidRPr="00D63DCA">
        <w:rPr>
          <w:rStyle w:val="FontStyle24"/>
          <w:rFonts w:ascii="Arial Narrow" w:hAnsi="Arial Narrow"/>
          <w:sz w:val="24"/>
          <w:szCs w:val="24"/>
        </w:rPr>
        <w:br/>
        <w:t xml:space="preserve">w </w:t>
      </w:r>
      <w:r w:rsidR="00FD455C" w:rsidRPr="00D63DCA">
        <w:rPr>
          <w:rStyle w:val="FontStyle24"/>
          <w:rFonts w:ascii="Arial Narrow" w:hAnsi="Arial Narrow"/>
          <w:sz w:val="24"/>
          <w:szCs w:val="24"/>
        </w:rPr>
        <w:t xml:space="preserve">Klinicznym Oddziale </w:t>
      </w:r>
      <w:r w:rsidR="00D154A2" w:rsidRPr="00D63DCA">
        <w:rPr>
          <w:rStyle w:val="FontStyle24"/>
          <w:rFonts w:ascii="Arial Narrow" w:hAnsi="Arial Narrow"/>
          <w:sz w:val="24"/>
          <w:szCs w:val="24"/>
        </w:rPr>
        <w:t>Chemioterapii Dziennej</w:t>
      </w:r>
      <w:r w:rsidR="00FE11AD" w:rsidRPr="00D63DCA">
        <w:rPr>
          <w:rStyle w:val="FontStyle24"/>
          <w:rFonts w:ascii="Arial Narrow" w:hAnsi="Arial Narrow"/>
          <w:sz w:val="24"/>
          <w:szCs w:val="24"/>
        </w:rPr>
        <w:t xml:space="preserve">, </w:t>
      </w:r>
      <w:r w:rsidR="00FD455C" w:rsidRPr="00D63DCA">
        <w:rPr>
          <w:rStyle w:val="FontStyle24"/>
          <w:rFonts w:ascii="Arial Narrow" w:hAnsi="Arial Narrow"/>
          <w:sz w:val="24"/>
          <w:szCs w:val="24"/>
        </w:rPr>
        <w:t xml:space="preserve">Klinice Onkologii Klinicznej z Pododdziałem </w:t>
      </w:r>
      <w:r w:rsidR="00CF7791">
        <w:rPr>
          <w:rStyle w:val="FontStyle24"/>
          <w:rFonts w:ascii="Arial Narrow" w:hAnsi="Arial Narrow"/>
          <w:sz w:val="24"/>
          <w:szCs w:val="24"/>
        </w:rPr>
        <w:t>Onkologii Ginekologicznej</w:t>
      </w:r>
      <w:r w:rsidR="00D154A2" w:rsidRPr="00D63DCA">
        <w:rPr>
          <w:rStyle w:val="FontStyle24"/>
          <w:rFonts w:ascii="Arial Narrow" w:hAnsi="Arial Narrow"/>
          <w:sz w:val="24"/>
          <w:szCs w:val="24"/>
        </w:rPr>
        <w:t xml:space="preserve"> oraz </w:t>
      </w:r>
      <w:r w:rsidR="00FD455C" w:rsidRPr="00D63DCA">
        <w:rPr>
          <w:rStyle w:val="FontStyle24"/>
          <w:rFonts w:ascii="Arial Narrow" w:hAnsi="Arial Narrow"/>
          <w:sz w:val="24"/>
          <w:szCs w:val="24"/>
        </w:rPr>
        <w:t xml:space="preserve">w </w:t>
      </w:r>
      <w:r w:rsidR="00FD455C" w:rsidRPr="00D63DCA">
        <w:rPr>
          <w:rStyle w:val="FontStyle24"/>
          <w:rFonts w:ascii="Arial Narrow" w:hAnsi="Arial Narrow"/>
          <w:color w:val="auto"/>
          <w:sz w:val="24"/>
          <w:szCs w:val="24"/>
        </w:rPr>
        <w:t>Wojewódzkiej Przychodni Onkologicznej</w:t>
      </w:r>
      <w:r w:rsidR="00B02251" w:rsidRPr="00D63DCA">
        <w:rPr>
          <w:rStyle w:val="FontStyle24"/>
          <w:rFonts w:ascii="Arial Narrow" w:hAnsi="Arial Narrow"/>
          <w:color w:val="auto"/>
          <w:sz w:val="24"/>
          <w:szCs w:val="24"/>
        </w:rPr>
        <w:t xml:space="preserve"> </w:t>
      </w:r>
      <w:r w:rsidR="00995CA3">
        <w:rPr>
          <w:rStyle w:val="FontStyle24"/>
          <w:rFonts w:ascii="Arial Narrow" w:hAnsi="Arial Narrow"/>
          <w:color w:val="auto"/>
          <w:sz w:val="24"/>
          <w:szCs w:val="24"/>
        </w:rPr>
        <w:t xml:space="preserve">(Poradnia Chorób Piersi, Poradnia  Chemioterapii ) </w:t>
      </w:r>
      <w:r w:rsidR="00D154A2" w:rsidRPr="00D63DCA">
        <w:rPr>
          <w:rStyle w:val="FontStyle24"/>
          <w:rFonts w:ascii="Arial Narrow" w:hAnsi="Arial Narrow"/>
          <w:color w:val="auto"/>
          <w:sz w:val="24"/>
          <w:szCs w:val="24"/>
        </w:rPr>
        <w:t xml:space="preserve">dla pacjentów USK w Rzeszowie. </w:t>
      </w:r>
    </w:p>
    <w:bookmarkEnd w:id="0"/>
    <w:p w14:paraId="1A2A3F4F" w14:textId="77777777" w:rsidR="007D476B" w:rsidRPr="00D63DCA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153FA2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153FA2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153FA2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153FA2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53FA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5D24D8AF" w:rsidR="005E0657" w:rsidRPr="00153FA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5F0C3F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C10393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153FA2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153FA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53FA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53FA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53FA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53FA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53FA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53FA2">
        <w:rPr>
          <w:rFonts w:ascii="Arial Narrow" w:hAnsi="Arial Narrow"/>
          <w:sz w:val="24"/>
          <w:szCs w:val="24"/>
        </w:rPr>
        <w:t>na stronie internetowej Szpitala:</w:t>
      </w:r>
      <w:bookmarkStart w:id="1" w:name="_Hlk191637551"/>
      <w:r w:rsidRPr="00153FA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53FA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1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904482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904482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904482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904482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31C6AD00" w:rsidR="005A6A45" w:rsidRPr="00C10393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C10393">
        <w:rPr>
          <w:rFonts w:ascii="Arial Narrow" w:hAnsi="Arial Narrow"/>
          <w:b/>
        </w:rPr>
        <w:t>1</w:t>
      </w:r>
      <w:r w:rsidR="002826BA" w:rsidRPr="00C10393">
        <w:rPr>
          <w:rFonts w:ascii="Arial Narrow" w:hAnsi="Arial Narrow"/>
          <w:b/>
        </w:rPr>
        <w:t>8</w:t>
      </w:r>
      <w:r w:rsidR="008A5171" w:rsidRPr="00C10393">
        <w:rPr>
          <w:rFonts w:ascii="Arial Narrow" w:hAnsi="Arial Narrow"/>
          <w:b/>
        </w:rPr>
        <w:t xml:space="preserve"> czerwca</w:t>
      </w:r>
      <w:r w:rsidR="00170846" w:rsidRPr="00C10393">
        <w:rPr>
          <w:rFonts w:ascii="Arial Narrow" w:hAnsi="Arial Narrow"/>
          <w:b/>
        </w:rPr>
        <w:t xml:space="preserve"> 2025 r. </w:t>
      </w:r>
      <w:r w:rsidR="005A007D" w:rsidRPr="00C10393">
        <w:rPr>
          <w:rFonts w:ascii="Arial Narrow" w:hAnsi="Arial Narrow"/>
          <w:b/>
        </w:rPr>
        <w:t xml:space="preserve"> do godz</w:t>
      </w:r>
      <w:r w:rsidR="00CA0D55" w:rsidRPr="00C10393">
        <w:rPr>
          <w:rFonts w:ascii="Arial Narrow" w:hAnsi="Arial Narrow"/>
          <w:b/>
        </w:rPr>
        <w:t xml:space="preserve">. </w:t>
      </w:r>
      <w:r w:rsidR="00AE0D37" w:rsidRPr="00C10393">
        <w:rPr>
          <w:rFonts w:ascii="Arial Narrow" w:hAnsi="Arial Narrow"/>
          <w:b/>
        </w:rPr>
        <w:t>12</w:t>
      </w:r>
      <w:r w:rsidR="00013130" w:rsidRPr="00C10393">
        <w:rPr>
          <w:rFonts w:ascii="Arial Narrow" w:hAnsi="Arial Narrow"/>
          <w:b/>
        </w:rPr>
        <w:t>:</w:t>
      </w:r>
      <w:r w:rsidR="00170846" w:rsidRPr="00C10393">
        <w:rPr>
          <w:rFonts w:ascii="Arial Narrow" w:hAnsi="Arial Narrow"/>
          <w:b/>
        </w:rPr>
        <w:t>00</w:t>
      </w:r>
    </w:p>
    <w:p w14:paraId="5A1A5CFA" w14:textId="77777777" w:rsidR="005A6A45" w:rsidRPr="00C10393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C10393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C10393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C10393">
        <w:rPr>
          <w:rFonts w:ascii="Arial Narrow" w:hAnsi="Arial Narrow"/>
          <w:bCs/>
        </w:rPr>
        <w:t xml:space="preserve">Uniwersyteckiego Szpitala Klinicznego im. Fryderyka Chopina w Rzeszowie, </w:t>
      </w:r>
      <w:r w:rsidRPr="00C10393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C1039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C1039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C1039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C1039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C1039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C1039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C1039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C10393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10393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C10393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C10393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C10393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C1039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C1039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10393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C10393">
        <w:rPr>
          <w:rStyle w:val="FontStyle24"/>
          <w:rFonts w:ascii="Arial Narrow" w:hAnsi="Arial Narrow"/>
          <w:sz w:val="24"/>
          <w:szCs w:val="24"/>
        </w:rPr>
        <w:t>e</w:t>
      </w:r>
      <w:r w:rsidRPr="00C10393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C10393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2B237DE0" w:rsidR="005A6A45" w:rsidRPr="00904482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C10393">
        <w:rPr>
          <w:rFonts w:ascii="Arial Narrow" w:hAnsi="Arial Narrow"/>
          <w:b/>
        </w:rPr>
        <w:t>1</w:t>
      </w:r>
      <w:r w:rsidR="002826BA" w:rsidRPr="00C10393">
        <w:rPr>
          <w:rFonts w:ascii="Arial Narrow" w:hAnsi="Arial Narrow"/>
          <w:b/>
        </w:rPr>
        <w:t>8</w:t>
      </w:r>
      <w:r w:rsidR="00170846" w:rsidRPr="00C10393">
        <w:rPr>
          <w:rFonts w:ascii="Arial Narrow" w:hAnsi="Arial Narrow"/>
          <w:b/>
        </w:rPr>
        <w:t xml:space="preserve"> </w:t>
      </w:r>
      <w:r w:rsidR="008A5171" w:rsidRPr="00C10393">
        <w:rPr>
          <w:rFonts w:ascii="Arial Narrow" w:hAnsi="Arial Narrow"/>
          <w:b/>
        </w:rPr>
        <w:t>czerwca</w:t>
      </w:r>
      <w:r w:rsidR="00170846" w:rsidRPr="00C10393">
        <w:rPr>
          <w:rFonts w:ascii="Arial Narrow" w:hAnsi="Arial Narrow"/>
          <w:b/>
        </w:rPr>
        <w:t xml:space="preserve"> 2025 r.</w:t>
      </w:r>
      <w:r w:rsidR="00360855" w:rsidRPr="00C10393">
        <w:rPr>
          <w:rFonts w:ascii="Arial Narrow" w:hAnsi="Arial Narrow"/>
          <w:b/>
        </w:rPr>
        <w:t xml:space="preserve"> </w:t>
      </w:r>
      <w:r w:rsidR="00215F75" w:rsidRPr="00C10393">
        <w:rPr>
          <w:rFonts w:ascii="Arial Narrow" w:hAnsi="Arial Narrow"/>
          <w:b/>
        </w:rPr>
        <w:t>o</w:t>
      </w:r>
      <w:r w:rsidR="005A007D" w:rsidRPr="00C10393">
        <w:rPr>
          <w:rFonts w:ascii="Arial Narrow" w:hAnsi="Arial Narrow"/>
          <w:b/>
        </w:rPr>
        <w:t xml:space="preserve"> godz</w:t>
      </w:r>
      <w:r w:rsidR="005A6A45" w:rsidRPr="00C10393">
        <w:rPr>
          <w:rFonts w:ascii="Arial Narrow" w:hAnsi="Arial Narrow"/>
          <w:b/>
        </w:rPr>
        <w:t xml:space="preserve">. </w:t>
      </w:r>
      <w:r w:rsidR="00170846" w:rsidRPr="00C10393">
        <w:rPr>
          <w:rFonts w:ascii="Arial Narrow" w:hAnsi="Arial Narrow"/>
          <w:b/>
        </w:rPr>
        <w:t>1</w:t>
      </w:r>
      <w:r w:rsidR="00AE0D37" w:rsidRPr="00C10393">
        <w:rPr>
          <w:rFonts w:ascii="Arial Narrow" w:hAnsi="Arial Narrow"/>
          <w:b/>
        </w:rPr>
        <w:t>3</w:t>
      </w:r>
      <w:r w:rsidR="00013130" w:rsidRPr="00C10393">
        <w:rPr>
          <w:rFonts w:ascii="Arial Narrow" w:hAnsi="Arial Narrow"/>
          <w:b/>
        </w:rPr>
        <w:t>:</w:t>
      </w:r>
      <w:r w:rsidR="00170846" w:rsidRPr="00C10393">
        <w:rPr>
          <w:rFonts w:ascii="Arial Narrow" w:hAnsi="Arial Narrow"/>
          <w:b/>
        </w:rPr>
        <w:t>00</w:t>
      </w: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7FCF619" w14:textId="77777777" w:rsidR="00904482" w:rsidRPr="00904482" w:rsidRDefault="00904482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814748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904482">
        <w:rPr>
          <w:rFonts w:ascii="Arial Narrow" w:hAnsi="Arial Narrow"/>
          <w:b/>
          <w:i/>
          <w:sz w:val="24"/>
          <w:szCs w:val="24"/>
          <w:u w:val="single"/>
        </w:rPr>
        <w:lastRenderedPageBreak/>
        <w:t>X</w:t>
      </w:r>
      <w:r w:rsidR="005E0657" w:rsidRPr="00904482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904482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904482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814748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052B06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4748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814748">
        <w:rPr>
          <w:rFonts w:ascii="Arial Narrow" w:hAnsi="Arial Narrow"/>
          <w:sz w:val="24"/>
          <w:szCs w:val="24"/>
        </w:rPr>
        <w:t xml:space="preserve">terminie </w:t>
      </w:r>
      <w:r w:rsidR="00AE0D37" w:rsidRPr="00052B06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2" w:name="mip12189244"/>
      <w:bookmarkEnd w:id="2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3" w:name="mip12189245"/>
      <w:bookmarkEnd w:id="3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4" w:name="mip12189246"/>
      <w:bookmarkEnd w:id="4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5" w:name="mip12189247"/>
      <w:bookmarkEnd w:id="5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6" w:name="mip12189248"/>
      <w:bookmarkEnd w:id="6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7" w:name="mip12189249"/>
      <w:bookmarkEnd w:id="7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54300FC0" w:rsidR="00FE192B" w:rsidRPr="00477674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47767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47767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477674">
        <w:rPr>
          <w:rStyle w:val="FontStyle24"/>
          <w:rFonts w:ascii="Arial Narrow" w:hAnsi="Arial Narrow"/>
          <w:color w:val="000000" w:themeColor="text1"/>
          <w:sz w:val="24"/>
          <w:szCs w:val="24"/>
        </w:rPr>
        <w:t>Harmonogram Pracy w Poradni Załącznik Nr 4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8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8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7C542A" w:rsidRPr="001A04F8" w14:paraId="78E79BAF" w14:textId="77777777" w:rsidTr="000F1609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36B5C6FE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769FD20A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6C49CCAE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663E2393" w14:textId="223FA6BB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</w:t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</w:p>
              </w:tc>
            </w:tr>
            <w:tr w:rsidR="007C542A" w:rsidRPr="001A04F8" w14:paraId="1C740E24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84C8E3F" w14:textId="4B4E0E1B" w:rsidR="007C542A" w:rsidRPr="0008095E" w:rsidRDefault="007C542A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5BF9E286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D081C" w:rsidRPr="001A04F8" w14:paraId="7BA4F3D3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44B1405D" w14:textId="77777777" w:rsidR="008D081C" w:rsidRPr="0008095E" w:rsidRDefault="008D081C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5EFF1A68" w14:textId="77777777" w:rsidR="008D081C" w:rsidRPr="001A04F8" w:rsidRDefault="008D081C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D081C" w:rsidRPr="001A04F8" w14:paraId="6393E3F8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C29DCDA" w14:textId="77777777" w:rsidR="008D081C" w:rsidRPr="0008095E" w:rsidRDefault="008D081C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0D0A6A12" w14:textId="77777777" w:rsidR="008D081C" w:rsidRPr="001A04F8" w:rsidRDefault="008D081C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D081C" w:rsidRPr="001A04F8" w14:paraId="0E86F8BB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3B9D7A1C" w14:textId="77777777" w:rsidR="008D081C" w:rsidRPr="0008095E" w:rsidRDefault="008D081C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36255EC" w14:textId="77777777" w:rsidR="008D081C" w:rsidRPr="001A04F8" w:rsidRDefault="008D081C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FE1226" w:rsidRPr="001A04F8" w14:paraId="737AFD61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B33B441" w14:textId="77777777" w:rsidR="00FE1226" w:rsidRPr="0008095E" w:rsidRDefault="00FE1226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3997112F" w14:textId="77777777" w:rsidR="00FE1226" w:rsidRPr="001A04F8" w:rsidRDefault="00FE1226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4ED6AB5D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9F001F">
        <w:rPr>
          <w:rFonts w:ascii="Arial Narrow" w:hAnsi="Arial Narrow"/>
          <w:b/>
          <w:i/>
          <w:sz w:val="24"/>
          <w:szCs w:val="24"/>
        </w:rPr>
        <w:t>nta)</w:t>
      </w:r>
    </w:p>
    <w:p w14:paraId="4AEAC433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D9D2005" w14:textId="463DE76E" w:rsidR="00477674" w:rsidRDefault="00477674" w:rsidP="0047767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bookmarkStart w:id="9" w:name="_Hlk197688589"/>
      <w:r>
        <w:rPr>
          <w:rFonts w:ascii="Century Gothic" w:hAnsi="Century Gothic"/>
          <w:b/>
          <w:bCs/>
          <w:noProof/>
          <w:sz w:val="20"/>
          <w:szCs w:val="20"/>
        </w:rPr>
        <w:t>Załącznik Nr 4</w:t>
      </w:r>
    </w:p>
    <w:p w14:paraId="6FE23947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4BC5459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7FCC867" w14:textId="77777777" w:rsidR="00477674" w:rsidRDefault="00477674" w:rsidP="00477674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7A0EABE" w14:textId="4D44392F" w:rsidR="00477674" w:rsidRPr="00D829F6" w:rsidRDefault="00477674" w:rsidP="00477674">
      <w:pPr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829F6">
        <w:rPr>
          <w:rFonts w:ascii="Century Gothic" w:hAnsi="Century Gothic"/>
          <w:b/>
          <w:iCs/>
          <w:sz w:val="20"/>
          <w:szCs w:val="20"/>
          <w:lang w:val="x-none"/>
        </w:rPr>
        <w:t xml:space="preserve">Harmonogram udzielania świadczeń zdrowotnych </w:t>
      </w:r>
      <w:r w:rsidRPr="00D829F6"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w </w:t>
      </w:r>
      <w:r w:rsidR="00C47803" w:rsidRPr="00D829F6">
        <w:rPr>
          <w:rFonts w:ascii="Century Gothic" w:hAnsi="Century Gothic"/>
          <w:b/>
          <w:iCs/>
          <w:sz w:val="20"/>
          <w:szCs w:val="20"/>
          <w:lang w:val="x-none"/>
        </w:rPr>
        <w:t>zakresie określonym w za</w:t>
      </w:r>
      <w:r w:rsidR="00D829F6" w:rsidRPr="00D829F6">
        <w:rPr>
          <w:rFonts w:ascii="Century Gothic" w:hAnsi="Century Gothic"/>
          <w:b/>
          <w:iCs/>
          <w:sz w:val="20"/>
          <w:szCs w:val="20"/>
          <w:lang w:val="x-none"/>
        </w:rPr>
        <w:t xml:space="preserve">łączniku numer 2 </w:t>
      </w:r>
    </w:p>
    <w:p w14:paraId="135A2DE7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477674" w14:paraId="25439183" w14:textId="77777777" w:rsidTr="0047767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FB736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4403F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1A27A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0A40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59CCEA40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477674" w14:paraId="48228163" w14:textId="77777777" w:rsidTr="00D829F6">
        <w:trPr>
          <w:trHeight w:val="71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2168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6D48B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4A55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154A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453096E" w14:textId="77777777" w:rsidTr="00D829F6">
        <w:trPr>
          <w:trHeight w:val="69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A9412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F5FF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1501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2F3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6C664C74" w14:textId="77777777" w:rsidTr="00D829F6">
        <w:trPr>
          <w:trHeight w:val="5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DABB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21EEC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8EC20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376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6C962637" w14:textId="77777777" w:rsidTr="00D829F6">
        <w:trPr>
          <w:trHeight w:val="68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FE1A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0592C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9CBD8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F5AA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08E709D1" w14:textId="77777777" w:rsidTr="00D829F6">
        <w:trPr>
          <w:trHeight w:val="5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4F34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6FAB0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BF55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29A2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227041DD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79B71D5" w14:textId="77777777" w:rsidR="00477674" w:rsidRDefault="00477674" w:rsidP="00477674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316ADB36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B68707F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0B095B9" w14:textId="6CF9B070" w:rsidR="00477674" w:rsidRDefault="00477674" w:rsidP="00477674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…………………………..….                                                                       </w:t>
      </w:r>
    </w:p>
    <w:p w14:paraId="316CAF1A" w14:textId="180517D7" w:rsidR="00477674" w:rsidRDefault="002826BA" w:rsidP="00477674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</w:t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>P</w:t>
      </w:r>
      <w:r>
        <w:rPr>
          <w:rFonts w:ascii="Century Gothic" w:hAnsi="Century Gothic"/>
          <w:b/>
          <w:i/>
          <w:sz w:val="20"/>
          <w:szCs w:val="20"/>
          <w:lang w:val="x-none"/>
        </w:rPr>
        <w:t>odpis Oferenta</w:t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ab/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ab/>
      </w:r>
    </w:p>
    <w:bookmarkEnd w:id="9"/>
    <w:p w14:paraId="533ABBEF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F897CEF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2CF8165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D5C6D5D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904482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904482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58C0A951" w:rsidR="00264E96" w:rsidRPr="00904482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904482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904482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814748" w:rsidRPr="00904482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814748" w:rsidRPr="00904482">
        <w:rPr>
          <w:rFonts w:ascii="Century Gothic" w:hAnsi="Century Gothic"/>
          <w:b/>
          <w:iCs/>
          <w:sz w:val="20"/>
          <w:szCs w:val="20"/>
          <w:lang w:val="x-none"/>
        </w:rPr>
        <w:br/>
        <w:t>W ZAKRESIE ONKOLOGII KLINICZNEJ</w:t>
      </w:r>
    </w:p>
    <w:p w14:paraId="01914C22" w14:textId="77777777" w:rsidR="00264E96" w:rsidRPr="00904482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61D5FC09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904482">
        <w:rPr>
          <w:rFonts w:ascii="Century Gothic" w:hAnsi="Century Gothic"/>
          <w:sz w:val="20"/>
          <w:szCs w:val="20"/>
          <w:lang w:val="x-none"/>
        </w:rPr>
        <w:t xml:space="preserve">zawarta w dniu </w:t>
      </w:r>
      <w:r w:rsidR="009F001F" w:rsidRPr="00904482">
        <w:rPr>
          <w:rFonts w:ascii="Century Gothic" w:hAnsi="Century Gothic"/>
          <w:sz w:val="20"/>
          <w:szCs w:val="20"/>
          <w:lang w:val="x-none"/>
        </w:rPr>
        <w:t xml:space="preserve"> 30 czerwca 2025 </w:t>
      </w:r>
      <w:r w:rsidRPr="00904482">
        <w:rPr>
          <w:rFonts w:ascii="Century Gothic" w:hAnsi="Century Gothic"/>
          <w:sz w:val="20"/>
          <w:szCs w:val="20"/>
          <w:lang w:val="x-none"/>
        </w:rPr>
        <w:t>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2601935" w:rsidR="00264E96" w:rsidRPr="007215AA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7215AA">
        <w:rPr>
          <w:rFonts w:ascii="Century Gothic" w:hAnsi="Century Gothic"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7215AA">
        <w:rPr>
          <w:rFonts w:ascii="Century Gothic" w:hAnsi="Century Gothic"/>
          <w:sz w:val="20"/>
          <w:szCs w:val="20"/>
          <w:lang w:val="x-none"/>
        </w:rPr>
        <w:t>t.j</w:t>
      </w:r>
      <w:proofErr w:type="spellEnd"/>
      <w:r w:rsidRPr="007215AA">
        <w:rPr>
          <w:rFonts w:ascii="Century Gothic" w:hAnsi="Century Gothic"/>
          <w:sz w:val="20"/>
          <w:szCs w:val="20"/>
          <w:lang w:val="x-none"/>
        </w:rPr>
        <w:t>. Dz.U. z 202</w:t>
      </w:r>
      <w:r w:rsidR="00717C31" w:rsidRPr="007215AA">
        <w:rPr>
          <w:rFonts w:ascii="Century Gothic" w:hAnsi="Century Gothic"/>
          <w:sz w:val="20"/>
          <w:szCs w:val="20"/>
          <w:lang w:val="x-none"/>
        </w:rPr>
        <w:t>5</w:t>
      </w:r>
      <w:r w:rsidRPr="007215AA">
        <w:rPr>
          <w:rFonts w:ascii="Century Gothic" w:hAnsi="Century Gothic"/>
          <w:sz w:val="20"/>
          <w:szCs w:val="20"/>
          <w:lang w:val="x-none"/>
        </w:rPr>
        <w:t xml:space="preserve"> r., poz.</w:t>
      </w:r>
      <w:r w:rsidR="00717C31" w:rsidRPr="007215AA">
        <w:rPr>
          <w:rFonts w:ascii="Century Gothic" w:hAnsi="Century Gothic"/>
          <w:sz w:val="20"/>
          <w:szCs w:val="20"/>
          <w:lang w:val="x-none"/>
        </w:rPr>
        <w:t>450</w:t>
      </w:r>
      <w:r w:rsidR="00BE1ABF" w:rsidRPr="007215AA">
        <w:rPr>
          <w:rFonts w:ascii="Century Gothic" w:hAnsi="Century Gothic"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2D6B656E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032A68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Onkologii Klinicznej </w:t>
      </w:r>
      <w:r w:rsidR="00814748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 </w:t>
      </w:r>
      <w:r w:rsidR="00E939E2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Klinicznym </w:t>
      </w:r>
      <w:r w:rsidR="00814748">
        <w:rPr>
          <w:rFonts w:ascii="Century Gothic" w:hAnsi="Century Gothic"/>
          <w:b/>
          <w:bCs/>
          <w:iCs/>
          <w:sz w:val="20"/>
          <w:szCs w:val="20"/>
          <w:lang w:val="x-none"/>
        </w:rPr>
        <w:t>Oddziale Chemioterapii Dziennej</w:t>
      </w:r>
      <w:r w:rsidR="006B742E">
        <w:rPr>
          <w:rFonts w:ascii="Century Gothic" w:hAnsi="Century Gothic"/>
          <w:b/>
          <w:bCs/>
          <w:iCs/>
          <w:sz w:val="20"/>
          <w:szCs w:val="20"/>
          <w:lang w:val="x-none"/>
        </w:rPr>
        <w:t>, Onkologii Klinicznej z Pododdziałem Onkologii Ginekologicznej</w:t>
      </w:r>
      <w:r w:rsidR="00814748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oraz w </w:t>
      </w:r>
      <w:r w:rsidR="00D63DCA">
        <w:rPr>
          <w:rFonts w:ascii="Century Gothic" w:hAnsi="Century Gothic"/>
          <w:b/>
          <w:bCs/>
          <w:iCs/>
          <w:sz w:val="20"/>
          <w:szCs w:val="20"/>
          <w:lang w:val="x-none"/>
        </w:rPr>
        <w:t>Wojewódzkiej Przychodni Onkologicznej</w:t>
      </w:r>
      <w:r w:rsidR="00D829F6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(Poradnia Ch</w:t>
      </w:r>
      <w:r w:rsidR="004D289A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orób </w:t>
      </w:r>
      <w:r w:rsidR="00E40997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0242C945" w14:textId="70B8B32A" w:rsidR="00F262AB" w:rsidRPr="00D431F8" w:rsidRDefault="00F262AB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zaistnienia okoliczności uniemożliwiających wykonywanie świadczeń zdrowotnych w ramach ustalonych godzin, Przyjmujący Zamówienie zobowiązuje się do wcześniejszego zawiadomienia o tym fakcie Udzielającego Zamówienia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w minimalnym okresie 7 dni przed planowaną przerwa w udzielaniu świadczeń, lub niezwłocznie w sytuacji nagłej na adres email. </w:t>
      </w:r>
      <w:hyperlink r:id="rId10" w:history="1">
        <w:r w:rsidRPr="00FF2927">
          <w:rPr>
            <w:rStyle w:val="Hipercze"/>
            <w:rFonts w:ascii="Century Gothic" w:hAnsi="Century Gothic"/>
            <w:sz w:val="20"/>
            <w:szCs w:val="20"/>
            <w:lang w:val="x-none"/>
          </w:rPr>
          <w:t>pon@szpital.rzeszow.pl</w:t>
        </w:r>
      </w:hyperlink>
      <w:r>
        <w:rPr>
          <w:rFonts w:ascii="Century Gothic" w:hAnsi="Century Gothic"/>
          <w:sz w:val="20"/>
          <w:szCs w:val="20"/>
          <w:lang w:val="x-none"/>
        </w:rPr>
        <w:t xml:space="preserve"> 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26F2EC" w14:textId="77777777" w:rsidR="00C10393" w:rsidRDefault="00C10393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2EA241F" w14:textId="77777777" w:rsidR="00C10393" w:rsidRDefault="00C10393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45F44AA" w14:textId="1F797E2C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4DD92C5F" w14:textId="76A92147" w:rsidR="00137946" w:rsidRPr="00D431F8" w:rsidRDefault="0013794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informowania 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312873EA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</w:t>
      </w:r>
      <w:r w:rsidR="00C10393">
        <w:rPr>
          <w:rFonts w:ascii="Century Gothic" w:hAnsi="Century Gothic"/>
          <w:sz w:val="20"/>
          <w:szCs w:val="20"/>
        </w:rPr>
        <w:t>Poradni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33DB7390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B00BA0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 w:rsidRPr="00B00BA0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="00C256BC" w:rsidRPr="00B00BA0">
        <w:rPr>
          <w:rFonts w:ascii="Century Gothic" w:hAnsi="Century Gothic"/>
          <w:sz w:val="20"/>
          <w:szCs w:val="20"/>
        </w:rPr>
        <w:t>,</w:t>
      </w:r>
      <w:r w:rsidR="00334E1E" w:rsidRPr="00B00BA0">
        <w:rPr>
          <w:rFonts w:ascii="Century Gothic" w:hAnsi="Century Gothic"/>
          <w:sz w:val="20"/>
          <w:szCs w:val="20"/>
        </w:rPr>
        <w:t xml:space="preserve"> a także wykaz poszczególnych ośrodków powstawania kosztów </w:t>
      </w:r>
      <w:r w:rsidRPr="00B00BA0">
        <w:rPr>
          <w:rFonts w:ascii="Century Gothic" w:hAnsi="Century Gothic"/>
          <w:sz w:val="20"/>
          <w:szCs w:val="20"/>
        </w:rPr>
        <w:t>zawierający informacje umożliwiające Udzielającemu zamówienia dokonanie prawid</w:t>
      </w:r>
      <w:r w:rsidR="007051B0" w:rsidRPr="00B00BA0">
        <w:rPr>
          <w:rFonts w:ascii="Century Gothic" w:hAnsi="Century Gothic"/>
          <w:sz w:val="20"/>
          <w:szCs w:val="20"/>
        </w:rPr>
        <w:t>łowej weryfikacji udzielonych świadczeń i</w:t>
      </w:r>
      <w:r w:rsidRPr="00B00BA0">
        <w:rPr>
          <w:rFonts w:ascii="Century Gothic" w:hAnsi="Century Gothic"/>
          <w:sz w:val="20"/>
          <w:szCs w:val="20"/>
        </w:rPr>
        <w:t xml:space="preserve"> obliczenia wynagrodzenia, </w:t>
      </w:r>
      <w:r w:rsidR="007051B0" w:rsidRPr="00B00BA0">
        <w:rPr>
          <w:rFonts w:ascii="Century Gothic" w:hAnsi="Century Gothic"/>
          <w:sz w:val="20"/>
          <w:szCs w:val="20"/>
        </w:rPr>
        <w:br/>
      </w:r>
      <w:r w:rsidRPr="00B00BA0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 w:rsidRPr="00B00BA0">
        <w:rPr>
          <w:rFonts w:ascii="Century Gothic" w:hAnsi="Century Gothic"/>
          <w:color w:val="000000"/>
          <w:sz w:val="20"/>
          <w:szCs w:val="20"/>
        </w:rPr>
        <w:t>1</w:t>
      </w:r>
      <w:r w:rsidR="00371747" w:rsidRPr="00B00BA0">
        <w:rPr>
          <w:rFonts w:ascii="Century Gothic" w:hAnsi="Century Gothic"/>
          <w:color w:val="000000"/>
          <w:sz w:val="20"/>
          <w:szCs w:val="20"/>
        </w:rPr>
        <w:t xml:space="preserve"> i </w:t>
      </w:r>
      <w:r w:rsidR="00477674" w:rsidRPr="00B00BA0">
        <w:rPr>
          <w:rFonts w:ascii="Century Gothic" w:hAnsi="Century Gothic"/>
          <w:color w:val="000000"/>
          <w:sz w:val="20"/>
          <w:szCs w:val="20"/>
        </w:rPr>
        <w:t>2</w:t>
      </w:r>
      <w:r w:rsidR="00477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lastRenderedPageBreak/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639075B2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</w:t>
      </w:r>
      <w:r w:rsidR="00C256BC">
        <w:rPr>
          <w:rFonts w:ascii="Century Gothic" w:hAnsi="Century Gothic"/>
          <w:sz w:val="20"/>
          <w:szCs w:val="20"/>
        </w:rPr>
        <w:t xml:space="preserve">brutto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D621220" w:rsidR="002B592E" w:rsidRDefault="002B592E" w:rsidP="00B11267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-…………………………………za</w:t>
      </w:r>
      <w:r w:rsidR="00A2154B" w:rsidRPr="00A2154B">
        <w:rPr>
          <w:rFonts w:ascii="Century Gothic" w:hAnsi="Century Gothic"/>
          <w:sz w:val="20"/>
          <w:szCs w:val="20"/>
        </w:rPr>
        <w:t xml:space="preserve"> udzielani</w:t>
      </w:r>
      <w:r w:rsidR="005A6332">
        <w:rPr>
          <w:rFonts w:ascii="Century Gothic" w:hAnsi="Century Gothic"/>
          <w:sz w:val="20"/>
          <w:szCs w:val="20"/>
        </w:rPr>
        <w:t xml:space="preserve">e </w:t>
      </w:r>
      <w:r w:rsidR="00A2154B" w:rsidRPr="00A2154B">
        <w:rPr>
          <w:rFonts w:ascii="Century Gothic" w:hAnsi="Century Gothic"/>
          <w:sz w:val="20"/>
          <w:szCs w:val="20"/>
        </w:rPr>
        <w:t>świadczeń</w:t>
      </w:r>
      <w:r w:rsidR="002049D4">
        <w:rPr>
          <w:rFonts w:ascii="Century Gothic" w:hAnsi="Century Gothic"/>
          <w:sz w:val="20"/>
          <w:szCs w:val="20"/>
        </w:rPr>
        <w:t xml:space="preserve"> w Oddziale</w:t>
      </w:r>
      <w:r w:rsidR="00B11267">
        <w:rPr>
          <w:rFonts w:ascii="Century Gothic" w:hAnsi="Century Gothic"/>
          <w:sz w:val="20"/>
          <w:szCs w:val="20"/>
        </w:rPr>
        <w:t xml:space="preserve"> Chemioterapii</w:t>
      </w:r>
      <w:r w:rsidR="006B742E">
        <w:rPr>
          <w:rFonts w:ascii="Century Gothic" w:hAnsi="Century Gothic"/>
          <w:sz w:val="20"/>
          <w:szCs w:val="20"/>
        </w:rPr>
        <w:t xml:space="preserve"> Dziennej</w:t>
      </w:r>
    </w:p>
    <w:p w14:paraId="74043619" w14:textId="41D066AA" w:rsidR="00E40997" w:rsidRDefault="00E40997" w:rsidP="00B11267">
      <w:pPr>
        <w:spacing w:after="0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-………………………………….za </w:t>
      </w:r>
      <w:r w:rsidR="005A6332">
        <w:rPr>
          <w:rFonts w:ascii="Century Gothic" w:hAnsi="Century Gothic"/>
          <w:sz w:val="20"/>
          <w:szCs w:val="20"/>
        </w:rPr>
        <w:t>udzielanie świadczeń w</w:t>
      </w:r>
      <w:r w:rsidR="006B742E">
        <w:rPr>
          <w:rFonts w:ascii="Century Gothic" w:hAnsi="Century Gothic"/>
          <w:sz w:val="20"/>
          <w:szCs w:val="20"/>
        </w:rPr>
        <w:t xml:space="preserve"> Klinice Onkologii Klinicznej </w:t>
      </w:r>
      <w:r w:rsidR="00D829F6">
        <w:rPr>
          <w:rFonts w:ascii="Century Gothic" w:hAnsi="Century Gothic"/>
          <w:sz w:val="20"/>
          <w:szCs w:val="20"/>
        </w:rPr>
        <w:br/>
      </w:r>
      <w:r w:rsidR="006B742E">
        <w:rPr>
          <w:rFonts w:ascii="Century Gothic" w:hAnsi="Century Gothic"/>
          <w:sz w:val="20"/>
          <w:szCs w:val="20"/>
        </w:rPr>
        <w:t>z Pododdziałem Onkologii Ginekologicznej</w:t>
      </w:r>
    </w:p>
    <w:p w14:paraId="0A0FFDA2" w14:textId="55913553" w:rsidR="006B742E" w:rsidRDefault="006B742E" w:rsidP="00B11267">
      <w:pPr>
        <w:spacing w:after="0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-………………………………….za </w:t>
      </w:r>
      <w:r w:rsidR="005A6332">
        <w:rPr>
          <w:rFonts w:ascii="Century Gothic" w:hAnsi="Century Gothic"/>
          <w:sz w:val="20"/>
          <w:szCs w:val="20"/>
        </w:rPr>
        <w:t>udzielanie świadczeń w poradni</w:t>
      </w:r>
      <w:r w:rsidR="00FE1226">
        <w:rPr>
          <w:rFonts w:ascii="Century Gothic" w:hAnsi="Century Gothic"/>
          <w:sz w:val="20"/>
          <w:szCs w:val="20"/>
        </w:rPr>
        <w:t>………………</w:t>
      </w:r>
    </w:p>
    <w:p w14:paraId="7E12FE9D" w14:textId="1E085F85" w:rsidR="0028406C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00ABE6CF" w14:textId="3354348B" w:rsidR="00264E96" w:rsidRPr="00477674" w:rsidRDefault="00264E96" w:rsidP="00477674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63E31360" w14:textId="187B130E" w:rsidR="00B00BA0" w:rsidRDefault="00264E96" w:rsidP="00B00BA0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826BA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6C510B4E" w14:textId="77777777" w:rsidR="00B00BA0" w:rsidRPr="009E5DEA" w:rsidRDefault="00B00BA0" w:rsidP="00B00BA0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E5DEA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7C2BAAF7" w14:textId="77777777" w:rsidR="00B00BA0" w:rsidRPr="009E5DEA" w:rsidRDefault="00B00BA0" w:rsidP="00B00BA0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E5DEA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67368D2B" w14:textId="7BA27DAF" w:rsidR="00B00BA0" w:rsidRPr="00B00BA0" w:rsidRDefault="00B00BA0" w:rsidP="00B00BA0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E5DEA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5F530731" w:rsidR="00264E96" w:rsidRPr="00631380" w:rsidRDefault="00601BC8" w:rsidP="00601BC8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082276D5" w14:textId="77777777" w:rsidR="002826BA" w:rsidRDefault="002826BA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5744CB7" w14:textId="77777777" w:rsidR="002826BA" w:rsidRDefault="002826BA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456F047A" w:rsidR="00264E96" w:rsidRPr="00601BC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F8014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032A68" w:rsidRPr="00F80141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032A68" w:rsidRPr="00F80141">
        <w:rPr>
          <w:rFonts w:ascii="Century Gothic" w:hAnsi="Century Gothic"/>
          <w:b/>
          <w:bCs/>
          <w:sz w:val="20"/>
          <w:szCs w:val="20"/>
          <w:lang w:val="x-none"/>
        </w:rPr>
        <w:t xml:space="preserve">1 </w:t>
      </w:r>
      <w:r w:rsidR="005A6332" w:rsidRPr="00F80141">
        <w:rPr>
          <w:rFonts w:ascii="Century Gothic" w:hAnsi="Century Gothic"/>
          <w:b/>
          <w:bCs/>
          <w:sz w:val="20"/>
          <w:szCs w:val="20"/>
          <w:lang w:val="x-none"/>
        </w:rPr>
        <w:t>lipca</w:t>
      </w:r>
      <w:r w:rsidR="00032A68" w:rsidRPr="00F80141">
        <w:rPr>
          <w:rFonts w:ascii="Century Gothic" w:hAnsi="Century Gothic"/>
          <w:b/>
          <w:bCs/>
          <w:sz w:val="20"/>
          <w:szCs w:val="20"/>
          <w:lang w:val="x-none"/>
        </w:rPr>
        <w:t xml:space="preserve"> 2025</w:t>
      </w:r>
      <w:r w:rsidR="00032A68" w:rsidRPr="00601BC8">
        <w:rPr>
          <w:rFonts w:ascii="Century Gothic" w:hAnsi="Century Gothic"/>
          <w:b/>
          <w:bCs/>
          <w:sz w:val="20"/>
          <w:szCs w:val="20"/>
          <w:lang w:val="x-none"/>
        </w:rPr>
        <w:t xml:space="preserve"> roku</w:t>
      </w:r>
      <w:r w:rsidR="00032A68" w:rsidRPr="0025131D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F80141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F80141">
        <w:rPr>
          <w:rFonts w:ascii="Century Gothic" w:hAnsi="Century Gothic"/>
          <w:b/>
          <w:iCs/>
          <w:sz w:val="20"/>
          <w:szCs w:val="20"/>
          <w:lang w:val="x-none"/>
        </w:rPr>
        <w:t>dni</w:t>
      </w:r>
      <w:r w:rsidR="00032A68" w:rsidRPr="00F80141">
        <w:rPr>
          <w:rFonts w:ascii="Century Gothic" w:hAnsi="Century Gothic"/>
          <w:b/>
          <w:iCs/>
          <w:sz w:val="20"/>
          <w:szCs w:val="20"/>
          <w:lang w:val="x-none"/>
        </w:rPr>
        <w:t>a 3</w:t>
      </w:r>
      <w:r w:rsidR="005A6332" w:rsidRPr="00F80141">
        <w:rPr>
          <w:rFonts w:ascii="Century Gothic" w:hAnsi="Century Gothic"/>
          <w:b/>
          <w:iCs/>
          <w:sz w:val="20"/>
          <w:szCs w:val="20"/>
          <w:lang w:val="x-none"/>
        </w:rPr>
        <w:t>0</w:t>
      </w:r>
      <w:r w:rsidR="00032A68" w:rsidRPr="00F80141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5A6332" w:rsidRPr="00F80141">
        <w:rPr>
          <w:rFonts w:ascii="Century Gothic" w:hAnsi="Century Gothic"/>
          <w:b/>
          <w:iCs/>
          <w:sz w:val="20"/>
          <w:szCs w:val="20"/>
          <w:lang w:val="x-none"/>
        </w:rPr>
        <w:t xml:space="preserve">czerwca </w:t>
      </w:r>
      <w:r w:rsidR="00032A68" w:rsidRPr="00F80141">
        <w:rPr>
          <w:rFonts w:ascii="Century Gothic" w:hAnsi="Century Gothic"/>
          <w:b/>
          <w:iCs/>
          <w:sz w:val="20"/>
          <w:szCs w:val="20"/>
          <w:lang w:val="x-none"/>
        </w:rPr>
        <w:t>202</w:t>
      </w:r>
      <w:r w:rsidR="005A6332" w:rsidRPr="00F80141">
        <w:rPr>
          <w:rFonts w:ascii="Century Gothic" w:hAnsi="Century Gothic"/>
          <w:b/>
          <w:iCs/>
          <w:sz w:val="20"/>
          <w:szCs w:val="20"/>
          <w:lang w:val="x-none"/>
        </w:rPr>
        <w:t>6</w:t>
      </w:r>
      <w:r w:rsidR="00032A68" w:rsidRPr="00F80141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032A68" w:rsidRPr="00601BC8">
        <w:rPr>
          <w:rFonts w:ascii="Century Gothic" w:hAnsi="Century Gothic"/>
          <w:b/>
          <w:iCs/>
          <w:sz w:val="20"/>
          <w:szCs w:val="20"/>
          <w:lang w:val="x-none"/>
        </w:rPr>
        <w:t>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371747">
      <w:pPr>
        <w:spacing w:after="120"/>
        <w:ind w:left="3540" w:firstLine="708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10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1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1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dokumenty i inne materiały wytworzone lub też pozyskane przez Przyjmującego zamówienie w związku lub przy okazji realizacji niniejszej Umowy</w:t>
      </w: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BFFFCFB" w14:textId="6B42CECA" w:rsidR="00C24538" w:rsidRPr="00E256B1" w:rsidRDefault="00264E96" w:rsidP="00E256B1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7FE17B8" w14:textId="77777777" w:rsidR="00371747" w:rsidRDefault="00371747" w:rsidP="002826BA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542D46B3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3EBBA2B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477674">
        <w:rPr>
          <w:rFonts w:ascii="Century Gothic" w:hAnsi="Century Gothic"/>
          <w:sz w:val="20"/>
          <w:szCs w:val="20"/>
          <w:lang w:val="x-none"/>
        </w:rPr>
        <w:t>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0874FD2E" w14:textId="0C02A1F0" w:rsidR="00C24538" w:rsidRPr="00477674" w:rsidRDefault="00C24538" w:rsidP="00477674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D73451B" w14:textId="77777777" w:rsidR="00F80141" w:rsidRDefault="00F80141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</w:p>
    <w:p w14:paraId="14B89317" w14:textId="3A2EE44A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58BEFE05" w14:textId="22BA77CC" w:rsidR="00477674" w:rsidRPr="00477674" w:rsidRDefault="00264E96" w:rsidP="00477674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60422BC5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7F43A71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566816F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578267A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3E4D55B9" w14:textId="77777777" w:rsidR="002826BA" w:rsidRDefault="002826BA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A9E32F8" w14:textId="77777777" w:rsidR="002826BA" w:rsidRDefault="002826BA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01DE92A4" w14:textId="77777777" w:rsidR="002826BA" w:rsidRDefault="002826BA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5D3DD80" w14:textId="788084EB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2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361"/>
        <w:gridCol w:w="854"/>
        <w:gridCol w:w="1361"/>
        <w:gridCol w:w="854"/>
        <w:gridCol w:w="1361"/>
        <w:gridCol w:w="854"/>
        <w:gridCol w:w="1361"/>
        <w:gridCol w:w="865"/>
        <w:gridCol w:w="17"/>
        <w:gridCol w:w="163"/>
      </w:tblGrid>
      <w:tr w:rsidR="00FF393B" w:rsidRPr="002A21D9" w14:paraId="4F6DAEF0" w14:textId="77777777" w:rsidTr="00717C31">
        <w:trPr>
          <w:gridAfter w:val="1"/>
          <w:wAfter w:w="159" w:type="dxa"/>
          <w:trHeight w:val="593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717C31">
        <w:trPr>
          <w:gridAfter w:val="1"/>
          <w:wAfter w:w="163" w:type="dxa"/>
          <w:trHeight w:val="509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717C31">
        <w:trPr>
          <w:trHeight w:val="29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717C31">
        <w:trPr>
          <w:trHeight w:val="272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BB811D" w14:textId="52AC47B0" w:rsidR="00FA4194" w:rsidRPr="002826BA" w:rsidRDefault="006816B4" w:rsidP="002826BA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717C31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…………………………………...                                                   ……………………………………………</w:t>
      </w:r>
    </w:p>
    <w:p w14:paraId="26DAF340" w14:textId="0142E799" w:rsidR="00477674" w:rsidRDefault="00477674" w:rsidP="0047767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lastRenderedPageBreak/>
        <w:t>Załącznik Nr 2</w:t>
      </w:r>
    </w:p>
    <w:p w14:paraId="38B2B4B8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ACBC1D9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5D874DB" w14:textId="77777777" w:rsidR="00477674" w:rsidRDefault="00477674" w:rsidP="00477674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07B2ED" w14:textId="086FA672" w:rsidR="00477674" w:rsidRDefault="00477674" w:rsidP="00477674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</w:t>
      </w:r>
      <w:r w:rsidR="00134D2D">
        <w:rPr>
          <w:rFonts w:ascii="Century Gothic" w:hAnsi="Century Gothic"/>
          <w:b/>
          <w:i/>
          <w:sz w:val="20"/>
          <w:szCs w:val="20"/>
          <w:lang w:val="x-none"/>
        </w:rPr>
        <w:t>……………………………………</w:t>
      </w:r>
    </w:p>
    <w:p w14:paraId="5E67FEDE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477674" w14:paraId="1D4FFBFF" w14:textId="77777777" w:rsidTr="00A212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98382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6EB8B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6FAC1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8DFC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4649EE83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477674" w14:paraId="1CC219A7" w14:textId="77777777" w:rsidTr="00A212BF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3286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A4D3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D0F5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4A89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730C0E5" w14:textId="77777777" w:rsidTr="00A212BF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ED1C4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22B9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EFC1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266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3F31A94A" w14:textId="77777777" w:rsidTr="00A212BF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4EBD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9022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48AF5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84F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A8A2354" w14:textId="77777777" w:rsidTr="00A212BF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84B8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67D7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82F2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9462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254E6D49" w14:textId="77777777" w:rsidTr="00A212BF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426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2510B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BF4DB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3D1E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4CC344A3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A2D071D" w14:textId="77777777" w:rsidR="00477674" w:rsidRDefault="00477674" w:rsidP="00477674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2C76E4F0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8399956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4BC6365" w14:textId="77777777" w:rsidR="00477674" w:rsidRDefault="00477674" w:rsidP="00477674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4A3DC36D" w14:textId="77777777" w:rsidR="00477674" w:rsidRDefault="00477674" w:rsidP="00477674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zamówienia:</w:t>
      </w:r>
    </w:p>
    <w:p w14:paraId="642FA417" w14:textId="77777777" w:rsidR="00717C31" w:rsidRDefault="00717C3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EE982EC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DE251E7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E242B1A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177D393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EEC853A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A43D331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DF9BAE7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71CA0FE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5F1D1B62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19BCC4BE"/>
    <w:lvl w:ilvl="0" w:tplc="55AE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60F8"/>
    <w:rsid w:val="00007FE6"/>
    <w:rsid w:val="00013130"/>
    <w:rsid w:val="00026DDE"/>
    <w:rsid w:val="00032A68"/>
    <w:rsid w:val="00033AE2"/>
    <w:rsid w:val="00035BBC"/>
    <w:rsid w:val="00037C94"/>
    <w:rsid w:val="00044515"/>
    <w:rsid w:val="00052B06"/>
    <w:rsid w:val="0007416B"/>
    <w:rsid w:val="00094CCB"/>
    <w:rsid w:val="000B7F4C"/>
    <w:rsid w:val="000C3379"/>
    <w:rsid w:val="000D4763"/>
    <w:rsid w:val="000E11D3"/>
    <w:rsid w:val="000F0411"/>
    <w:rsid w:val="000F0A2B"/>
    <w:rsid w:val="000F1AEE"/>
    <w:rsid w:val="000F6374"/>
    <w:rsid w:val="000F65E9"/>
    <w:rsid w:val="000F781F"/>
    <w:rsid w:val="001158C6"/>
    <w:rsid w:val="00132C6E"/>
    <w:rsid w:val="00134D2D"/>
    <w:rsid w:val="00137946"/>
    <w:rsid w:val="0014054A"/>
    <w:rsid w:val="001432E3"/>
    <w:rsid w:val="00143C63"/>
    <w:rsid w:val="001442F0"/>
    <w:rsid w:val="001471EE"/>
    <w:rsid w:val="00151AD0"/>
    <w:rsid w:val="001539D3"/>
    <w:rsid w:val="00153FA2"/>
    <w:rsid w:val="00157C6F"/>
    <w:rsid w:val="00160520"/>
    <w:rsid w:val="001625C3"/>
    <w:rsid w:val="00170846"/>
    <w:rsid w:val="00174B8F"/>
    <w:rsid w:val="001772A7"/>
    <w:rsid w:val="00186BD3"/>
    <w:rsid w:val="00192C71"/>
    <w:rsid w:val="00193597"/>
    <w:rsid w:val="001A04F8"/>
    <w:rsid w:val="001D09A9"/>
    <w:rsid w:val="001E55D4"/>
    <w:rsid w:val="00200BA1"/>
    <w:rsid w:val="002049D4"/>
    <w:rsid w:val="00215F75"/>
    <w:rsid w:val="0023118F"/>
    <w:rsid w:val="00237DC0"/>
    <w:rsid w:val="002405A6"/>
    <w:rsid w:val="002440A5"/>
    <w:rsid w:val="0025131D"/>
    <w:rsid w:val="00251957"/>
    <w:rsid w:val="002558A8"/>
    <w:rsid w:val="00264E96"/>
    <w:rsid w:val="002800E6"/>
    <w:rsid w:val="002826BA"/>
    <w:rsid w:val="0028402B"/>
    <w:rsid w:val="0028406C"/>
    <w:rsid w:val="00291113"/>
    <w:rsid w:val="002949DE"/>
    <w:rsid w:val="002A23E3"/>
    <w:rsid w:val="002A2B8D"/>
    <w:rsid w:val="002B592E"/>
    <w:rsid w:val="002B7ECA"/>
    <w:rsid w:val="002C3793"/>
    <w:rsid w:val="002C5BC3"/>
    <w:rsid w:val="002D33EA"/>
    <w:rsid w:val="002D58CC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4E1E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8212B"/>
    <w:rsid w:val="00390052"/>
    <w:rsid w:val="00392AE0"/>
    <w:rsid w:val="00394C1B"/>
    <w:rsid w:val="00396C4B"/>
    <w:rsid w:val="003A68F7"/>
    <w:rsid w:val="003D14F8"/>
    <w:rsid w:val="003D156B"/>
    <w:rsid w:val="003D47D1"/>
    <w:rsid w:val="003E3218"/>
    <w:rsid w:val="003F3C3C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77674"/>
    <w:rsid w:val="004B52CB"/>
    <w:rsid w:val="004C16F6"/>
    <w:rsid w:val="004C620B"/>
    <w:rsid w:val="004D1B52"/>
    <w:rsid w:val="004D289A"/>
    <w:rsid w:val="004E3A68"/>
    <w:rsid w:val="004E3BC5"/>
    <w:rsid w:val="004E67ED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9A0"/>
    <w:rsid w:val="005A007D"/>
    <w:rsid w:val="005A6332"/>
    <w:rsid w:val="005A6A45"/>
    <w:rsid w:val="005B0368"/>
    <w:rsid w:val="005D1FB8"/>
    <w:rsid w:val="005E0657"/>
    <w:rsid w:val="005F0C3F"/>
    <w:rsid w:val="005F1C1F"/>
    <w:rsid w:val="00601BC8"/>
    <w:rsid w:val="00603C47"/>
    <w:rsid w:val="006046C2"/>
    <w:rsid w:val="00627AB2"/>
    <w:rsid w:val="00631380"/>
    <w:rsid w:val="0064411B"/>
    <w:rsid w:val="00654179"/>
    <w:rsid w:val="006816B4"/>
    <w:rsid w:val="006934F0"/>
    <w:rsid w:val="006B46FA"/>
    <w:rsid w:val="006B6138"/>
    <w:rsid w:val="006B6D38"/>
    <w:rsid w:val="006B742E"/>
    <w:rsid w:val="006C141B"/>
    <w:rsid w:val="006C65E2"/>
    <w:rsid w:val="006D4235"/>
    <w:rsid w:val="006D6B8F"/>
    <w:rsid w:val="006D7738"/>
    <w:rsid w:val="006F3C56"/>
    <w:rsid w:val="007051B0"/>
    <w:rsid w:val="00717C31"/>
    <w:rsid w:val="007215AA"/>
    <w:rsid w:val="00743FF7"/>
    <w:rsid w:val="00747C31"/>
    <w:rsid w:val="00753212"/>
    <w:rsid w:val="00754C58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1C6"/>
    <w:rsid w:val="007956BE"/>
    <w:rsid w:val="00795D0E"/>
    <w:rsid w:val="007967EA"/>
    <w:rsid w:val="007A533D"/>
    <w:rsid w:val="007C542A"/>
    <w:rsid w:val="007D476B"/>
    <w:rsid w:val="007D59A2"/>
    <w:rsid w:val="007D6EEF"/>
    <w:rsid w:val="007F3D9F"/>
    <w:rsid w:val="00814748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415C"/>
    <w:rsid w:val="00904482"/>
    <w:rsid w:val="00905768"/>
    <w:rsid w:val="00907CD1"/>
    <w:rsid w:val="0092371F"/>
    <w:rsid w:val="00933D44"/>
    <w:rsid w:val="0094634B"/>
    <w:rsid w:val="0095123C"/>
    <w:rsid w:val="009523B5"/>
    <w:rsid w:val="009620D4"/>
    <w:rsid w:val="00994652"/>
    <w:rsid w:val="00995CA3"/>
    <w:rsid w:val="009B0359"/>
    <w:rsid w:val="009B6E5C"/>
    <w:rsid w:val="009C0FC8"/>
    <w:rsid w:val="009E74A5"/>
    <w:rsid w:val="009F001F"/>
    <w:rsid w:val="009F3066"/>
    <w:rsid w:val="009F4634"/>
    <w:rsid w:val="009F5916"/>
    <w:rsid w:val="00A013DC"/>
    <w:rsid w:val="00A0573C"/>
    <w:rsid w:val="00A200A7"/>
    <w:rsid w:val="00A2154B"/>
    <w:rsid w:val="00A24F53"/>
    <w:rsid w:val="00A32E06"/>
    <w:rsid w:val="00A432D1"/>
    <w:rsid w:val="00A56A62"/>
    <w:rsid w:val="00A65B6A"/>
    <w:rsid w:val="00A66BB7"/>
    <w:rsid w:val="00A67074"/>
    <w:rsid w:val="00A71237"/>
    <w:rsid w:val="00A7291C"/>
    <w:rsid w:val="00A810AA"/>
    <w:rsid w:val="00A81D6A"/>
    <w:rsid w:val="00A969D1"/>
    <w:rsid w:val="00AA60F9"/>
    <w:rsid w:val="00AB0A46"/>
    <w:rsid w:val="00AD0FF5"/>
    <w:rsid w:val="00AD244F"/>
    <w:rsid w:val="00AE0D37"/>
    <w:rsid w:val="00AF499E"/>
    <w:rsid w:val="00B00BA0"/>
    <w:rsid w:val="00B02251"/>
    <w:rsid w:val="00B11267"/>
    <w:rsid w:val="00B1235B"/>
    <w:rsid w:val="00B21BCF"/>
    <w:rsid w:val="00B301C9"/>
    <w:rsid w:val="00B30350"/>
    <w:rsid w:val="00B64CD5"/>
    <w:rsid w:val="00B7173F"/>
    <w:rsid w:val="00B8014C"/>
    <w:rsid w:val="00B8266D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560B"/>
    <w:rsid w:val="00BF6164"/>
    <w:rsid w:val="00C10393"/>
    <w:rsid w:val="00C15A9E"/>
    <w:rsid w:val="00C1643E"/>
    <w:rsid w:val="00C24538"/>
    <w:rsid w:val="00C256BC"/>
    <w:rsid w:val="00C360CD"/>
    <w:rsid w:val="00C47803"/>
    <w:rsid w:val="00C528BC"/>
    <w:rsid w:val="00C65628"/>
    <w:rsid w:val="00C72049"/>
    <w:rsid w:val="00C76B3A"/>
    <w:rsid w:val="00C80367"/>
    <w:rsid w:val="00C809ED"/>
    <w:rsid w:val="00C94C2D"/>
    <w:rsid w:val="00CA0D55"/>
    <w:rsid w:val="00CA390B"/>
    <w:rsid w:val="00CB5A55"/>
    <w:rsid w:val="00CB6B58"/>
    <w:rsid w:val="00CC1C5F"/>
    <w:rsid w:val="00CC6F40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52FD"/>
    <w:rsid w:val="00D63DCA"/>
    <w:rsid w:val="00D7704B"/>
    <w:rsid w:val="00D829F6"/>
    <w:rsid w:val="00D93035"/>
    <w:rsid w:val="00D96DCD"/>
    <w:rsid w:val="00DA0C13"/>
    <w:rsid w:val="00DA166F"/>
    <w:rsid w:val="00DA411B"/>
    <w:rsid w:val="00DB348A"/>
    <w:rsid w:val="00DC6AA2"/>
    <w:rsid w:val="00DD7E9B"/>
    <w:rsid w:val="00DE22C4"/>
    <w:rsid w:val="00DF7BAC"/>
    <w:rsid w:val="00E07B6F"/>
    <w:rsid w:val="00E13FF5"/>
    <w:rsid w:val="00E15F59"/>
    <w:rsid w:val="00E17C83"/>
    <w:rsid w:val="00E22AD5"/>
    <w:rsid w:val="00E234FA"/>
    <w:rsid w:val="00E23570"/>
    <w:rsid w:val="00E235DA"/>
    <w:rsid w:val="00E256B1"/>
    <w:rsid w:val="00E40997"/>
    <w:rsid w:val="00E47C6B"/>
    <w:rsid w:val="00E63ED0"/>
    <w:rsid w:val="00E64DB5"/>
    <w:rsid w:val="00E82EAD"/>
    <w:rsid w:val="00E82F19"/>
    <w:rsid w:val="00E9161B"/>
    <w:rsid w:val="00E939E2"/>
    <w:rsid w:val="00E96FA8"/>
    <w:rsid w:val="00E97C7E"/>
    <w:rsid w:val="00EA794F"/>
    <w:rsid w:val="00EA7FB2"/>
    <w:rsid w:val="00EB78E0"/>
    <w:rsid w:val="00EC4593"/>
    <w:rsid w:val="00EC71F3"/>
    <w:rsid w:val="00EF4CD2"/>
    <w:rsid w:val="00EF584D"/>
    <w:rsid w:val="00F14957"/>
    <w:rsid w:val="00F224B0"/>
    <w:rsid w:val="00F262AB"/>
    <w:rsid w:val="00F34F96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A4194"/>
    <w:rsid w:val="00FB0DCF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n@szpital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20</Pages>
  <Words>5988</Words>
  <Characters>35930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189</cp:revision>
  <cp:lastPrinted>2025-06-04T11:05:00Z</cp:lastPrinted>
  <dcterms:created xsi:type="dcterms:W3CDTF">2025-04-04T09:25:00Z</dcterms:created>
  <dcterms:modified xsi:type="dcterms:W3CDTF">2025-06-13T09:49:00Z</dcterms:modified>
</cp:coreProperties>
</file>